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55"/>
        <w:gridCol w:w="3566"/>
      </w:tblGrid>
      <w:tr w:rsidR="00DD02C2" w:rsidRPr="0061230B" w:rsidTr="000E42E3">
        <w:trPr>
          <w:trHeight w:val="315"/>
        </w:trPr>
        <w:tc>
          <w:tcPr>
            <w:tcW w:w="3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2C2" w:rsidRPr="003E2CC0" w:rsidRDefault="00DD02C2" w:rsidP="000E4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2C2" w:rsidRPr="0061230B" w:rsidRDefault="00DD02C2" w:rsidP="000E42E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23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1</w:t>
            </w:r>
          </w:p>
          <w:p w:rsidR="00A44413" w:rsidRDefault="00A44413" w:rsidP="007254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4413" w:rsidRDefault="00A44413" w:rsidP="007254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72541C" w:rsidRPr="0072541C" w:rsidRDefault="0072541C" w:rsidP="007254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</w:t>
            </w:r>
            <w:r w:rsidR="00A44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725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НИУ ВШЭ</w:t>
            </w:r>
          </w:p>
          <w:p w:rsidR="00BF7D0C" w:rsidRDefault="00DD02C2" w:rsidP="000E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7D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F7D0C" w:rsidRPr="00BF7D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30.04.2021 </w:t>
            </w:r>
          </w:p>
          <w:p w:rsidR="00DD02C2" w:rsidRPr="0061230B" w:rsidRDefault="00BF7D0C" w:rsidP="000E42E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7D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6.18.1-01/300421-2</w:t>
            </w:r>
          </w:p>
        </w:tc>
      </w:tr>
      <w:tr w:rsidR="00DD02C2" w:rsidRPr="0061230B" w:rsidTr="000E42E3">
        <w:trPr>
          <w:trHeight w:val="28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2C2" w:rsidRPr="0061230B" w:rsidRDefault="00DD02C2" w:rsidP="000E42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C2" w:rsidRPr="0061230B" w:rsidTr="000E42E3">
        <w:trPr>
          <w:trHeight w:val="37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B8F" w:rsidRPr="00EB353E" w:rsidRDefault="00DD02C2" w:rsidP="0038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123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учебных аудиторий, закрепленных </w:t>
            </w:r>
            <w:r w:rsidRPr="0061230B">
              <w:rPr>
                <w:rFonts w:ascii="Times New Roman" w:hAnsi="Times New Roman"/>
                <w:b/>
                <w:sz w:val="28"/>
                <w:szCs w:val="26"/>
              </w:rPr>
              <w:t xml:space="preserve">за структурными подразделениями, </w:t>
            </w:r>
          </w:p>
          <w:p w:rsidR="007E3B8F" w:rsidRPr="007E3B8F" w:rsidRDefault="00DD02C2" w:rsidP="0038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1230B">
              <w:rPr>
                <w:rFonts w:ascii="Times New Roman" w:hAnsi="Times New Roman"/>
                <w:b/>
                <w:sz w:val="28"/>
                <w:szCs w:val="26"/>
              </w:rPr>
              <w:t xml:space="preserve">реализующими образовательные программы высшего образования, </w:t>
            </w:r>
          </w:p>
          <w:p w:rsidR="00DD02C2" w:rsidRDefault="00DD02C2" w:rsidP="007E3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123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</w:t>
            </w:r>
            <w:r w:rsidR="0038117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9144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/202</w:t>
            </w:r>
            <w:r w:rsidR="009144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7E3B8F" w:rsidRPr="007E3B8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123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учебный год</w:t>
            </w:r>
            <w:r w:rsidRPr="0061230B">
              <w:rPr>
                <w:rFonts w:ascii="Times New Roman" w:hAnsi="Times New Roman"/>
                <w:b/>
                <w:sz w:val="28"/>
                <w:szCs w:val="26"/>
              </w:rPr>
              <w:t xml:space="preserve"> с правом преимущественного использования</w:t>
            </w:r>
            <w:r w:rsidRPr="0061230B">
              <w:rPr>
                <w:rStyle w:val="a7"/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footnoteReference w:id="1"/>
            </w:r>
          </w:p>
          <w:p w:rsidR="00B338B2" w:rsidRPr="0041413B" w:rsidRDefault="00B338B2" w:rsidP="007E3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D02C2" w:rsidRPr="00D26706" w:rsidRDefault="00DD02C2" w:rsidP="00DD02C2">
      <w:pPr>
        <w:spacing w:after="0"/>
        <w:jc w:val="center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3414"/>
        <w:gridCol w:w="4293"/>
        <w:gridCol w:w="4609"/>
      </w:tblGrid>
      <w:tr w:rsidR="00DD02C2" w:rsidRPr="005518A1" w:rsidTr="00E94B1B">
        <w:trPr>
          <w:trHeight w:val="20"/>
          <w:tblHeader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Факультеты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Образовательные программы (ОП), направления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№№ аудиторий</w:t>
            </w:r>
          </w:p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(указываются отдельно выделяемые для преимущественного использования помещения, </w:t>
            </w:r>
          </w:p>
          <w:p w:rsidR="00DD02C2" w:rsidRPr="005518A1" w:rsidRDefault="00DD02C2" w:rsidP="000E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ином случае – все аудитории)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Базовая кафедра Музея современного искусства </w:t>
            </w:r>
            <w:r w:rsidR="00914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r w:rsidR="00914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Практики кураторства в современном искусстве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EB353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50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Банковский институт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50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50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Гнездниковский пер., д.4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44EC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4EC" w:rsidRPr="005518A1" w:rsidRDefault="009144EC" w:rsidP="0050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школа бизнеса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4EC" w:rsidRPr="005518A1" w:rsidRDefault="009144EC" w:rsidP="0050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4EC" w:rsidRPr="005518A1" w:rsidRDefault="009144EC" w:rsidP="00914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Шаболовка, д.26 *, </w:t>
            </w:r>
          </w:p>
          <w:p w:rsidR="009144EC" w:rsidRDefault="009144EC" w:rsidP="00914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Шаболовка, д.28/11 *</w:t>
            </w:r>
          </w:p>
          <w:p w:rsidR="009144EC" w:rsidRPr="005518A1" w:rsidRDefault="009144EC" w:rsidP="00914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Гнездниковский пер., д.4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4EC" w:rsidRPr="005518A1" w:rsidRDefault="009144EC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F2387C" w:rsidRDefault="00867D5E" w:rsidP="00F23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школа юриспруденции</w:t>
            </w:r>
            <w:r w:rsidR="00F2387C" w:rsidRPr="00F23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23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адмнистрирования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корп.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этаж (пн-пт 18:10-21:00, сб 09:00-18:00)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 образования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Потаповский пер., д.16, стр.10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 проблем безопасности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Аналитик деловой разведки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Славянская пл., д.4, стр.2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 статистических исследований и экономики знаний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в сфере науки, технологий и инноваций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Мясницкая, д.11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ауд.428, 429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 торговой политики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торговая политика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Б. Ордынка, д.47/7, стр.1,2*</w:t>
            </w:r>
          </w:p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М. Ордынка, д.17*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Кафедра менеджмента инноваций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исследованиями, разработками и инновациями в компании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ауд.D507, D508 (пн-пт 18:10-21:00, сб 09:00-18:00)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Международная лаборатория прикладного сетевого анализа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статистика с методами сетевого анализа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ауд.М302, М303 (пн-пт 18:10-21:00, сб 09:00-18:00)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B3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EB353E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еждународный 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институт экономики и финансов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67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AF70FC" w:rsidP="00AF70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7A1ECB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корп.М, корп.N, корп.T, корп.R (1-2 этаж, R307, R308, R610, R611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C61E6C" w:rsidP="00E65F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867D5E" w:rsidRPr="005518A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Московский институт электроники и математики им. А.Н. Тихонова</w:t>
              </w:r>
            </w:hyperlink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65F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65F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Таллинская ул., д.34*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биологии и биотехнологии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Вавилова, д.7</w:t>
            </w:r>
            <w:r w:rsidR="008D0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8D0E99" w:rsidRPr="005518A1" w:rsidRDefault="0041413B" w:rsidP="00414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Профсоюзная</w:t>
            </w:r>
            <w:r w:rsidR="008D0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д.33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3098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3098" w:rsidRPr="005518A1" w:rsidRDefault="000A3098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географии и геоинформационных технологий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3098" w:rsidRPr="005518A1" w:rsidRDefault="000A3098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глобальных изменений и геоинформационные технологии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3098" w:rsidRPr="005518A1" w:rsidRDefault="000A3098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3098" w:rsidRPr="00B338B2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городского и </w:t>
            </w:r>
          </w:p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регионального развития</w:t>
            </w:r>
          </w:p>
        </w:tc>
        <w:tc>
          <w:tcPr>
            <w:tcW w:w="10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Мясницкая, д.13, стр.4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Мясницкая, д.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E02F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ауд.</w:t>
            </w:r>
            <w:r w:rsidR="00E02F6C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432 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гуманитарных наук </w:t>
            </w:r>
          </w:p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(далее – ФГН)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9608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С.Басманная 21/4, стр.1 (корп. А), стр.3 (корп. Л)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коммуникаций, 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  <w:t>медиа и дизайна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Дизайн, Коммуникационный дизайн, Мода, Современное искусство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М. Пионерская, д.12, </w:t>
            </w:r>
          </w:p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С.Басманная 21/4, стр. 5 (корп. Б) 1-ый этаж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E353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Журналистика, Медиакоммуникации</w:t>
            </w:r>
          </w:p>
        </w:tc>
        <w:tc>
          <w:tcPr>
            <w:tcW w:w="136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Хитровский пер., д.2/8, корп.5 *</w:t>
            </w:r>
          </w:p>
        </w:tc>
        <w:tc>
          <w:tcPr>
            <w:tcW w:w="1462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Менеджмент в СМИ, Журналистика данных, Трансмедийное производство в цифровых индустриях</w:t>
            </w:r>
          </w:p>
        </w:tc>
        <w:tc>
          <w:tcPr>
            <w:tcW w:w="136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Интегрированные коммуникации Коммуникации, основанные на данных 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Трехсвятительский пер., д.8/2, стр.1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Трехсвятительский пер., д.8/2, стр.1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Гнездниковский пер., д.4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7A1EC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E02F6C" w:rsidP="0014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поточные ауд. R401 и R404 по вт и пт – </w:t>
            </w:r>
          </w:p>
          <w:p w:rsidR="00867D5E" w:rsidRPr="005518A1" w:rsidRDefault="00867D5E" w:rsidP="00B338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совместное использование с </w:t>
            </w:r>
            <w:r w:rsidR="00B338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ФКН</w:t>
            </w:r>
          </w:p>
        </w:tc>
      </w:tr>
      <w:tr w:rsidR="00867D5E" w:rsidRPr="005518A1" w:rsidTr="007A1EC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компьютерных наук 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E02F6C" w:rsidP="00E9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B338B2" w:rsidP="00B338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корп.D (</w:t>
            </w:r>
            <w:r w:rsidR="007A1ECB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 5, 7 этаж), корп.G (G403), корп.R (4 этаж, 6 этаж, кроме R610, R611, R612), поточные ауд.R401 и R404 по вт и пт – совместное использование с ОП «Реклама и связи с общественностью»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математики 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Усачева, д.6*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8B2" w:rsidRPr="005518A1" w:rsidTr="00E94B1B">
        <w:trPr>
          <w:trHeight w:val="20"/>
        </w:trPr>
        <w:tc>
          <w:tcPr>
            <w:tcW w:w="109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мировой экономики и мировой политики </w:t>
            </w:r>
          </w:p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338B2" w:rsidRPr="005518A1" w:rsidRDefault="00B338B2" w:rsidP="00791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 ОП (за исключением программы Востоковедение)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E02F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Б. Ордынка, д.47/7, стр.1,2*</w:t>
            </w:r>
          </w:p>
          <w:p w:rsidR="00B338B2" w:rsidRPr="005518A1" w:rsidRDefault="00B338B2" w:rsidP="00914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М. Ордынка, д.17</w:t>
            </w:r>
            <w:r w:rsidR="00914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14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4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д.29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3C68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8B2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Востоковедение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С.Басманная 21/4, стр. 5 (корп. Б); </w:t>
            </w:r>
          </w:p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4649" w:rsidRPr="005518A1" w:rsidRDefault="00704649" w:rsidP="007046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аудитории других строений АУК «Басманный» </w:t>
            </w:r>
          </w:p>
          <w:p w:rsidR="00B338B2" w:rsidRPr="005518A1" w:rsidRDefault="00704649" w:rsidP="00704649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согласованию с ФГН</w:t>
            </w:r>
          </w:p>
        </w:tc>
      </w:tr>
      <w:tr w:rsidR="00B338B2" w:rsidRPr="005518A1" w:rsidTr="00E94B1B">
        <w:trPr>
          <w:trHeight w:val="20"/>
        </w:trPr>
        <w:tc>
          <w:tcPr>
            <w:tcW w:w="109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бизнес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38B2" w:rsidRPr="005518A1" w:rsidRDefault="00B338B2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4649" w:rsidRDefault="00B338B2" w:rsidP="00B338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ауд. 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М202, М203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338B2" w:rsidRPr="005518A1" w:rsidRDefault="00B338B2" w:rsidP="00B338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(пн-пт 18:10-21:00, сб 09:00-18:00)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права 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995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 Трехсвятительский пер., д.3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84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Факультет социальных наук и ассоциированные с ним подразделения (включая  </w:t>
            </w:r>
            <w:r w:rsidR="00630D03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Институт когнитивных нейронаук, 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 социальной политики и др.)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Мясницкая, д.11 *</w:t>
            </w:r>
          </w:p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Мясницкая, д.20 *</w:t>
            </w:r>
          </w:p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Армянский пер., д.4, стр.2 *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77449B" w:rsidRDefault="0077449B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4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исключением аудиторий, закреплённых за другими подразделениями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физики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67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С.Басманная 21/4, стр.5 (корп. Б)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химии</w:t>
            </w:r>
          </w:p>
        </w:tc>
        <w:tc>
          <w:tcPr>
            <w:tcW w:w="10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Вавилова, д.7</w:t>
            </w:r>
            <w:r w:rsidR="00023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23A97" w:rsidRPr="005518A1" w:rsidRDefault="00023A97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ул.Профсоюзная,  д.33</w:t>
            </w:r>
          </w:p>
        </w:tc>
        <w:tc>
          <w:tcPr>
            <w:tcW w:w="14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экономических наук</w:t>
            </w:r>
          </w:p>
        </w:tc>
        <w:tc>
          <w:tcPr>
            <w:tcW w:w="108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 ОП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67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7A1ECB" w:rsidP="0067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корп.G (кроме G403), корп.R (3 этаж, кроме R307, R308, 5 этаж, R612)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подготовки иностранных</w:t>
            </w:r>
            <w:r w:rsidR="00630D03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слушателей </w:t>
            </w: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73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Покровский б-р, д.11</w:t>
            </w:r>
          </w:p>
          <w:p w:rsidR="00867D5E" w:rsidRPr="005518A1" w:rsidRDefault="0041413B" w:rsidP="00414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ул.Профсоюзная</w:t>
            </w:r>
            <w:r w:rsidR="00867D5E"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д.33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D03" w:rsidRPr="005518A1" w:rsidTr="00E94B1B">
        <w:trPr>
          <w:trHeight w:val="20"/>
        </w:trPr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0D03" w:rsidRPr="005518A1" w:rsidRDefault="00630D03" w:rsidP="00630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иностранных языков</w:t>
            </w: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0D03" w:rsidRPr="005518A1" w:rsidRDefault="00630D03" w:rsidP="00630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ОП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0D03" w:rsidRDefault="00630D03" w:rsidP="00630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С.Басманная 21/4, стр.4 (корп. В)</w:t>
            </w:r>
          </w:p>
          <w:p w:rsidR="00911959" w:rsidRPr="005518A1" w:rsidRDefault="00911959" w:rsidP="00911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С.Басманная 21/4, стр.4 (корп.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0D03" w:rsidRDefault="00630D03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959" w:rsidRPr="005518A1" w:rsidRDefault="00911959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4-6 этаж</w:t>
            </w: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Лицей НИУ ВШЭ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 Харитоньевский переулок, д.4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Лялин пер., д. 3а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 Колобовский пер., д. 8, стр. 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Солянка 14А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5518A1" w:rsidTr="00E94B1B">
        <w:trPr>
          <w:trHeight w:val="20"/>
        </w:trPr>
        <w:tc>
          <w:tcPr>
            <w:tcW w:w="10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довузовской подготовки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Клуб «Эрудит»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зданиях Лицея НИУ ВШЭ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D5E" w:rsidRPr="002D4EA8" w:rsidTr="00E94B1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93" w:type="pct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Подготовительное отделение магистратуры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5518A1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7D5E" w:rsidRPr="002D4EA8" w:rsidRDefault="00867D5E" w:rsidP="000E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аудиторий, не занятых согласно расписаниям</w:t>
            </w:r>
            <w:r w:rsidRPr="002D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D02C2" w:rsidRPr="00E94B1B" w:rsidRDefault="00DD02C2" w:rsidP="00DD02C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D02C2" w:rsidRPr="0061230B" w:rsidRDefault="00DD02C2" w:rsidP="00DD02C2">
      <w:pPr>
        <w:tabs>
          <w:tab w:val="left" w:pos="14769"/>
        </w:tabs>
        <w:jc w:val="both"/>
        <w:rPr>
          <w:sz w:val="24"/>
          <w:szCs w:val="24"/>
        </w:rPr>
      </w:pPr>
      <w:r w:rsidRPr="0061230B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230B">
        <w:rPr>
          <w:rFonts w:ascii="Times New Roman" w:hAnsi="Times New Roman"/>
          <w:b/>
          <w:sz w:val="24"/>
          <w:szCs w:val="24"/>
        </w:rPr>
        <w:t>Здесь и далее – в АУ</w:t>
      </w:r>
      <w:r>
        <w:rPr>
          <w:rFonts w:ascii="Times New Roman" w:hAnsi="Times New Roman"/>
          <w:b/>
          <w:sz w:val="24"/>
          <w:szCs w:val="24"/>
        </w:rPr>
        <w:t>К/ АУЗ</w:t>
      </w:r>
      <w:r w:rsidRPr="0061230B">
        <w:rPr>
          <w:rFonts w:ascii="Times New Roman" w:hAnsi="Times New Roman"/>
          <w:b/>
          <w:sz w:val="24"/>
          <w:szCs w:val="24"/>
        </w:rPr>
        <w:t xml:space="preserve"> планируются занятия по майнорам</w:t>
      </w:r>
    </w:p>
    <w:p w:rsidR="000570EA" w:rsidRDefault="00DD02C2" w:rsidP="00151A18">
      <w:pPr>
        <w:tabs>
          <w:tab w:val="left" w:pos="14769"/>
        </w:tabs>
        <w:jc w:val="both"/>
      </w:pPr>
      <w:r w:rsidRPr="005D0C63">
        <w:rPr>
          <w:rFonts w:ascii="Times New Roman" w:hAnsi="Times New Roman"/>
          <w:b/>
          <w:sz w:val="24"/>
          <w:szCs w:val="24"/>
        </w:rPr>
        <w:t>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158A">
        <w:rPr>
          <w:rFonts w:ascii="Times New Roman" w:hAnsi="Times New Roman"/>
          <w:b/>
          <w:sz w:val="24"/>
          <w:szCs w:val="24"/>
        </w:rPr>
        <w:t>По решению проректора, осуществляющего руководство деятельностью НИУ ВШЭ по вопросу реализации основных образовательных программ высшего образования, установленное настоящим приложением к приказу размещение подразделений может быть изменено</w:t>
      </w:r>
      <w:r>
        <w:rPr>
          <w:rFonts w:ascii="Times New Roman" w:hAnsi="Times New Roman"/>
          <w:b/>
          <w:sz w:val="24"/>
          <w:szCs w:val="24"/>
        </w:rPr>
        <w:t xml:space="preserve"> или дополнено</w:t>
      </w:r>
      <w:r w:rsidRPr="00E8158A">
        <w:rPr>
          <w:rFonts w:ascii="Times New Roman" w:hAnsi="Times New Roman"/>
          <w:b/>
          <w:sz w:val="24"/>
          <w:szCs w:val="24"/>
        </w:rPr>
        <w:t xml:space="preserve">. Информация о возможных изменениях будет </w:t>
      </w:r>
      <w:r>
        <w:rPr>
          <w:rFonts w:ascii="Times New Roman" w:hAnsi="Times New Roman"/>
          <w:b/>
          <w:sz w:val="24"/>
          <w:szCs w:val="24"/>
        </w:rPr>
        <w:t xml:space="preserve">своевременно </w:t>
      </w:r>
      <w:r w:rsidRPr="00E8158A">
        <w:rPr>
          <w:rFonts w:ascii="Times New Roman" w:hAnsi="Times New Roman"/>
          <w:b/>
          <w:sz w:val="24"/>
          <w:szCs w:val="24"/>
        </w:rPr>
        <w:t>доведе</w:t>
      </w:r>
      <w:r>
        <w:rPr>
          <w:rFonts w:ascii="Times New Roman" w:hAnsi="Times New Roman"/>
          <w:b/>
          <w:sz w:val="24"/>
          <w:szCs w:val="24"/>
        </w:rPr>
        <w:t>на до руководства подразделений.</w:t>
      </w:r>
      <w:bookmarkStart w:id="0" w:name="_GoBack"/>
      <w:bookmarkEnd w:id="0"/>
    </w:p>
    <w:sectPr w:rsidR="000570EA" w:rsidSect="006F2E56">
      <w:footerReference w:type="default" r:id="rId7"/>
      <w:pgSz w:w="16839" w:h="11907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6C" w:rsidRDefault="00C61E6C" w:rsidP="00DD02C2">
      <w:pPr>
        <w:spacing w:after="0" w:line="240" w:lineRule="auto"/>
      </w:pPr>
      <w:r>
        <w:separator/>
      </w:r>
    </w:p>
  </w:endnote>
  <w:endnote w:type="continuationSeparator" w:id="0">
    <w:p w:rsidR="00C61E6C" w:rsidRDefault="00C61E6C" w:rsidP="00DD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8C" w:rsidRPr="005A4E8C" w:rsidRDefault="007477F9">
    <w:pPr>
      <w:pStyle w:val="a3"/>
      <w:jc w:val="center"/>
      <w:rPr>
        <w:rFonts w:ascii="Times New Roman" w:hAnsi="Times New Roman"/>
      </w:rPr>
    </w:pPr>
    <w:r w:rsidRPr="005A4E8C">
      <w:rPr>
        <w:rFonts w:ascii="Times New Roman" w:hAnsi="Times New Roman"/>
      </w:rPr>
      <w:fldChar w:fldCharType="begin"/>
    </w:r>
    <w:r w:rsidRPr="005A4E8C">
      <w:rPr>
        <w:rFonts w:ascii="Times New Roman" w:hAnsi="Times New Roman"/>
      </w:rPr>
      <w:instrText>PAGE   \* MERGEFORMAT</w:instrText>
    </w:r>
    <w:r w:rsidRPr="005A4E8C">
      <w:rPr>
        <w:rFonts w:ascii="Times New Roman" w:hAnsi="Times New Roman"/>
      </w:rPr>
      <w:fldChar w:fldCharType="separate"/>
    </w:r>
    <w:r w:rsidR="00151A18">
      <w:rPr>
        <w:rFonts w:ascii="Times New Roman" w:hAnsi="Times New Roman"/>
        <w:noProof/>
      </w:rPr>
      <w:t>2</w:t>
    </w:r>
    <w:r w:rsidRPr="005A4E8C">
      <w:rPr>
        <w:rFonts w:ascii="Times New Roman" w:hAnsi="Times New Roman"/>
      </w:rPr>
      <w:fldChar w:fldCharType="end"/>
    </w:r>
  </w:p>
  <w:p w:rsidR="007028FF" w:rsidRDefault="00C61E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6C" w:rsidRDefault="00C61E6C" w:rsidP="00DD02C2">
      <w:pPr>
        <w:spacing w:after="0" w:line="240" w:lineRule="auto"/>
      </w:pPr>
      <w:r>
        <w:separator/>
      </w:r>
    </w:p>
  </w:footnote>
  <w:footnote w:type="continuationSeparator" w:id="0">
    <w:p w:rsidR="00C61E6C" w:rsidRDefault="00C61E6C" w:rsidP="00DD02C2">
      <w:pPr>
        <w:spacing w:after="0" w:line="240" w:lineRule="auto"/>
      </w:pPr>
      <w:r>
        <w:continuationSeparator/>
      </w:r>
    </w:p>
  </w:footnote>
  <w:footnote w:id="1">
    <w:p w:rsidR="00DD02C2" w:rsidRPr="00B57B84" w:rsidRDefault="00DD02C2" w:rsidP="00DD02C2">
      <w:pPr>
        <w:pStyle w:val="a5"/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B57B84">
        <w:rPr>
          <w:rFonts w:ascii="Times New Roman" w:eastAsia="Times New Roman" w:hAnsi="Times New Roman"/>
          <w:sz w:val="18"/>
          <w:szCs w:val="18"/>
          <w:lang w:eastAsia="ru-RU"/>
        </w:rPr>
        <w:t>Настоящее приложение содержит информацию о планируемом размещении факультетов и</w:t>
      </w:r>
      <w:r w:rsidR="00EB353E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подразделений ДПО на начало 202</w:t>
      </w:r>
      <w:r w:rsidR="0041413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-202</w:t>
      </w:r>
      <w:r w:rsidR="0041413B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B57B84">
        <w:rPr>
          <w:rFonts w:ascii="Times New Roman" w:eastAsia="Times New Roman" w:hAnsi="Times New Roman"/>
          <w:sz w:val="18"/>
          <w:szCs w:val="18"/>
          <w:lang w:eastAsia="ru-RU"/>
        </w:rPr>
        <w:t xml:space="preserve"> учебного года. О возможном перемещении отдельных подразделений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(включая подразделения ДПО) </w:t>
      </w:r>
      <w:r w:rsidRPr="00B57B84">
        <w:rPr>
          <w:rFonts w:ascii="Times New Roman" w:eastAsia="Times New Roman" w:hAnsi="Times New Roman"/>
          <w:sz w:val="18"/>
          <w:szCs w:val="18"/>
          <w:lang w:eastAsia="ru-RU"/>
        </w:rPr>
        <w:t>указанные подразделения будут проинформированы отдельно.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F7"/>
    <w:rsid w:val="00023A97"/>
    <w:rsid w:val="00035799"/>
    <w:rsid w:val="000570EA"/>
    <w:rsid w:val="00073489"/>
    <w:rsid w:val="000A3098"/>
    <w:rsid w:val="000A457F"/>
    <w:rsid w:val="000B53FE"/>
    <w:rsid w:val="000D1360"/>
    <w:rsid w:val="000E388D"/>
    <w:rsid w:val="00143B5C"/>
    <w:rsid w:val="001446A7"/>
    <w:rsid w:val="00151A18"/>
    <w:rsid w:val="001828A5"/>
    <w:rsid w:val="00192363"/>
    <w:rsid w:val="001B7485"/>
    <w:rsid w:val="001E4DF7"/>
    <w:rsid w:val="001F32E9"/>
    <w:rsid w:val="00263B6C"/>
    <w:rsid w:val="00344774"/>
    <w:rsid w:val="00381170"/>
    <w:rsid w:val="003A3606"/>
    <w:rsid w:val="003C68E0"/>
    <w:rsid w:val="0041413B"/>
    <w:rsid w:val="004B25B8"/>
    <w:rsid w:val="004B7E41"/>
    <w:rsid w:val="004D28DD"/>
    <w:rsid w:val="0054171B"/>
    <w:rsid w:val="005518A1"/>
    <w:rsid w:val="005D6A9B"/>
    <w:rsid w:val="00630D03"/>
    <w:rsid w:val="00636A1A"/>
    <w:rsid w:val="00673C75"/>
    <w:rsid w:val="00696589"/>
    <w:rsid w:val="006973F8"/>
    <w:rsid w:val="00703B35"/>
    <w:rsid w:val="00704649"/>
    <w:rsid w:val="0072541C"/>
    <w:rsid w:val="00736963"/>
    <w:rsid w:val="007477F9"/>
    <w:rsid w:val="0077449B"/>
    <w:rsid w:val="0078010D"/>
    <w:rsid w:val="0079141A"/>
    <w:rsid w:val="007944BA"/>
    <w:rsid w:val="007A1ECB"/>
    <w:rsid w:val="007E3B8F"/>
    <w:rsid w:val="007E50B0"/>
    <w:rsid w:val="008266CA"/>
    <w:rsid w:val="008471AE"/>
    <w:rsid w:val="008514D0"/>
    <w:rsid w:val="00867D5E"/>
    <w:rsid w:val="00896C74"/>
    <w:rsid w:val="008D0E99"/>
    <w:rsid w:val="00911959"/>
    <w:rsid w:val="009144EC"/>
    <w:rsid w:val="009378DA"/>
    <w:rsid w:val="00952CA5"/>
    <w:rsid w:val="009562A6"/>
    <w:rsid w:val="0096018D"/>
    <w:rsid w:val="00960840"/>
    <w:rsid w:val="00995DAF"/>
    <w:rsid w:val="00A44413"/>
    <w:rsid w:val="00A6064B"/>
    <w:rsid w:val="00A75BDE"/>
    <w:rsid w:val="00AF70FC"/>
    <w:rsid w:val="00B11379"/>
    <w:rsid w:val="00B338B2"/>
    <w:rsid w:val="00B3393D"/>
    <w:rsid w:val="00B50D5C"/>
    <w:rsid w:val="00BA587E"/>
    <w:rsid w:val="00BD45A0"/>
    <w:rsid w:val="00BD5E1E"/>
    <w:rsid w:val="00BF7D0C"/>
    <w:rsid w:val="00C4243F"/>
    <w:rsid w:val="00C57CF0"/>
    <w:rsid w:val="00C57DCE"/>
    <w:rsid w:val="00C61E6C"/>
    <w:rsid w:val="00D075E1"/>
    <w:rsid w:val="00D54DE0"/>
    <w:rsid w:val="00D7528F"/>
    <w:rsid w:val="00DD02C2"/>
    <w:rsid w:val="00DE6A09"/>
    <w:rsid w:val="00E02F6C"/>
    <w:rsid w:val="00E35238"/>
    <w:rsid w:val="00E35339"/>
    <w:rsid w:val="00E52C8D"/>
    <w:rsid w:val="00E62E08"/>
    <w:rsid w:val="00E809DC"/>
    <w:rsid w:val="00E94B1B"/>
    <w:rsid w:val="00EB353E"/>
    <w:rsid w:val="00EE2581"/>
    <w:rsid w:val="00EE2A4E"/>
    <w:rsid w:val="00F2387C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A18-14E1-44A6-BD55-1840CC7E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02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D02C2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DD02C2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02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DD02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73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67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em.hs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Яковлев Александр Игоревич</cp:lastModifiedBy>
  <cp:revision>54</cp:revision>
  <dcterms:created xsi:type="dcterms:W3CDTF">2019-06-05T12:56:00Z</dcterms:created>
  <dcterms:modified xsi:type="dcterms:W3CDTF">2021-08-03T10:23:00Z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Иванова О.А.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2019/6/10-317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организации учебных занятий в 2019/2020 учебном году на образовательных программах Национального исследовательского университета «Высшая школа экономики» 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4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